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3744" w14:textId="77777777" w:rsidR="00F17E7F" w:rsidRDefault="00F17E7F" w:rsidP="00C32AAB">
      <w:pPr>
        <w:pStyle w:val="Heading1"/>
        <w:rPr>
          <w:spacing w:val="-1"/>
        </w:rPr>
      </w:pPr>
      <w:r w:rsidRPr="003C636A">
        <w:rPr>
          <w:noProof/>
        </w:rPr>
        <w:drawing>
          <wp:inline distT="0" distB="0" distL="0" distR="0" wp14:anchorId="13803FC6" wp14:editId="3A1B4DB8">
            <wp:extent cx="2115047" cy="755373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894" cy="77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FB93" w14:textId="6FF14F75" w:rsidR="006A1E5E" w:rsidRPr="00CF7239" w:rsidRDefault="006A1E5E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17823F28" w14:textId="2991C9B8" w:rsidR="003148E8" w:rsidRDefault="003148E8" w:rsidP="006A1E5E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SURGICAL TECHNOLOGY</w:t>
      </w:r>
    </w:p>
    <w:p w14:paraId="057A285F" w14:textId="2DC27A58" w:rsidR="00775EDE" w:rsidRDefault="006A1E5E" w:rsidP="001B0856">
      <w:pPr>
        <w:ind w:left="2160" w:right="22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REQUIRED </w:t>
      </w:r>
      <w:r w:rsidR="004F2453">
        <w:rPr>
          <w:rFonts w:ascii="Calibri" w:hAnsi="Calibri" w:cs="Calibri"/>
          <w:b/>
        </w:rPr>
        <w:t xml:space="preserve">VISIT </w:t>
      </w:r>
      <w:r w:rsidR="006539EB" w:rsidRPr="005B5510">
        <w:rPr>
          <w:rFonts w:ascii="Calibri" w:hAnsi="Calibri" w:cs="Calibri"/>
          <w:b/>
          <w:spacing w:val="-1"/>
        </w:rPr>
        <w:t>MATERIALS</w:t>
      </w:r>
      <w:r w:rsidR="006539EB" w:rsidRPr="005B5510">
        <w:rPr>
          <w:rFonts w:ascii="Calibri" w:hAnsi="Calibri" w:cs="Calibri"/>
          <w:b/>
        </w:rPr>
        <w:t xml:space="preserve"> </w:t>
      </w:r>
      <w:r w:rsidR="00076267">
        <w:rPr>
          <w:rFonts w:ascii="Calibri" w:hAnsi="Calibri" w:cs="Calibri"/>
          <w:b/>
        </w:rPr>
        <w:t xml:space="preserve"> </w:t>
      </w:r>
      <w:r w:rsidR="001553D0">
        <w:rPr>
          <w:rFonts w:ascii="Calibri" w:hAnsi="Calibri" w:cs="Calibri"/>
          <w:b/>
        </w:rPr>
        <w:t>CHECKLIST</w:t>
      </w:r>
    </w:p>
    <w:p w14:paraId="3A6B828E" w14:textId="3052B4DD" w:rsidR="00076267" w:rsidRDefault="00076267" w:rsidP="001B0856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</w:rPr>
        <w:t>INITIAL</w:t>
      </w:r>
      <w:r w:rsidR="00A140A7" w:rsidRPr="005B5510">
        <w:rPr>
          <w:rFonts w:ascii="Calibri" w:hAnsi="Calibri" w:cs="Calibri"/>
          <w:b/>
        </w:rPr>
        <w:t xml:space="preserve"> O</w:t>
      </w:r>
      <w:r w:rsidR="006539EB" w:rsidRPr="005B5510">
        <w:rPr>
          <w:rFonts w:ascii="Calibri" w:hAnsi="Calibri" w:cs="Calibri"/>
          <w:b/>
          <w:spacing w:val="-1"/>
        </w:rPr>
        <w:t>N-SITE</w:t>
      </w:r>
      <w:r w:rsidR="006539EB" w:rsidRPr="005B5510">
        <w:rPr>
          <w:rFonts w:ascii="Calibri" w:hAnsi="Calibri" w:cs="Calibri"/>
          <w:b/>
          <w:spacing w:val="-6"/>
        </w:rPr>
        <w:t xml:space="preserve"> </w:t>
      </w:r>
      <w:r w:rsidR="006539EB" w:rsidRPr="005B5510">
        <w:rPr>
          <w:rFonts w:ascii="Calibri" w:hAnsi="Calibri" w:cs="Calibri"/>
          <w:b/>
          <w:spacing w:val="-1"/>
        </w:rPr>
        <w:t>EVALUATIO</w:t>
      </w:r>
      <w:bookmarkStart w:id="0" w:name="Documentation_Not_Requested_in_the_Self-"/>
      <w:bookmarkEnd w:id="0"/>
      <w:r>
        <w:rPr>
          <w:rFonts w:ascii="Calibri" w:hAnsi="Calibri" w:cs="Calibri"/>
          <w:b/>
          <w:spacing w:val="-1"/>
        </w:rPr>
        <w:t>N</w:t>
      </w:r>
    </w:p>
    <w:p w14:paraId="5AB486F7" w14:textId="77777777" w:rsidR="009C6ED1" w:rsidRPr="00CF7239" w:rsidRDefault="009C6ED1" w:rsidP="006A1E5E">
      <w:pPr>
        <w:ind w:right="-360"/>
        <w:rPr>
          <w:rFonts w:ascii="Calibri" w:hAnsi="Calibri" w:cs="Calibri"/>
          <w:b/>
          <w:spacing w:val="-1"/>
          <w:sz w:val="16"/>
          <w:szCs w:val="16"/>
          <w:u w:val="single"/>
        </w:rPr>
      </w:pPr>
    </w:p>
    <w:tbl>
      <w:tblPr>
        <w:tblStyle w:val="TableGrid"/>
        <w:tblW w:w="9720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720"/>
      </w:tblGrid>
      <w:tr w:rsidR="009C6ED1" w14:paraId="4B8C059F" w14:textId="77777777" w:rsidTr="00ED4B44">
        <w:tc>
          <w:tcPr>
            <w:tcW w:w="9720" w:type="dxa"/>
            <w:shd w:val="clear" w:color="auto" w:fill="B8CCE4" w:themeFill="accent1" w:themeFillTint="66"/>
          </w:tcPr>
          <w:p w14:paraId="353AB759" w14:textId="1A17E7D9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tabs>
                <w:tab w:val="left" w:pos="-31680"/>
              </w:tabs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All materials listed below must be labeled and organized in the team’s private workroom and must be available upon the team’s arrival.  </w:t>
            </w:r>
            <w:r w:rsidR="007F79FA">
              <w:rPr>
                <w:rFonts w:ascii="Calibri" w:hAnsi="Calibri" w:cs="Calibri"/>
                <w:spacing w:val="-1"/>
              </w:rPr>
              <w:t>The team may request copies of the documentation to attached to the confidential report.</w:t>
            </w:r>
          </w:p>
          <w:p w14:paraId="44E13213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If any materials are provided digitally, they must be easily accessible, clearly labeled and organized, as well. </w:t>
            </w:r>
          </w:p>
          <w:p w14:paraId="6A0E8AAA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Please provide access to power (extension cords if needed) and Wi-Fi. </w:t>
            </w:r>
          </w:p>
          <w:p w14:paraId="4745604B" w14:textId="0E4AE3B7" w:rsidR="009C6ED1" w:rsidRPr="005B4CD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</w:pPr>
            <w:r w:rsidRPr="000E21B8">
              <w:rPr>
                <w:rFonts w:ascii="Calibri" w:hAnsi="Calibri" w:cs="Calibri"/>
                <w:spacing w:val="-1"/>
              </w:rPr>
              <w:t>Coffee, water and light snacks are not required but are appreciated.</w:t>
            </w:r>
          </w:p>
        </w:tc>
      </w:tr>
    </w:tbl>
    <w:p w14:paraId="25B83FFD" w14:textId="77777777" w:rsidR="009C6ED1" w:rsidRDefault="009C6ED1" w:rsidP="00076267">
      <w:pPr>
        <w:pStyle w:val="Heading2"/>
        <w:spacing w:before="74"/>
        <w:rPr>
          <w:rFonts w:ascii="Calibri" w:hAnsi="Calibri" w:cs="Calibri"/>
          <w:b/>
          <w:color w:val="auto"/>
          <w:spacing w:val="-1"/>
          <w:sz w:val="22"/>
          <w:szCs w:val="2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110"/>
        <w:gridCol w:w="1615"/>
      </w:tblGrid>
      <w:tr w:rsidR="009566B0" w14:paraId="7A2A591A" w14:textId="77777777" w:rsidTr="00CF7239">
        <w:tc>
          <w:tcPr>
            <w:tcW w:w="985" w:type="dxa"/>
            <w:shd w:val="clear" w:color="auto" w:fill="B8CCE4" w:themeFill="accent1" w:themeFillTint="66"/>
          </w:tcPr>
          <w:p w14:paraId="542EB49C" w14:textId="333187AE" w:rsidR="009566B0" w:rsidRPr="00076267" w:rsidRDefault="00537644" w:rsidP="001553D0">
            <w:pPr>
              <w:spacing w:before="6"/>
              <w:jc w:val="center"/>
              <w:rPr>
                <w:rFonts w:ascii="Calibri" w:hAnsi="Calibri" w:cs="Calibri"/>
                <w:b/>
                <w:spacing w:val="-1"/>
                <w:u w:val="single" w:color="000000"/>
              </w:rPr>
            </w:pPr>
            <w:r>
              <w:rPr>
                <w:rFonts w:ascii="Calibri" w:hAnsi="Calibri" w:cs="Calibri"/>
                <w:b/>
                <w:spacing w:val="-1"/>
                <w:u w:val="single" w:color="000000"/>
              </w:rPr>
              <w:t>Verified in Room</w:t>
            </w:r>
          </w:p>
        </w:tc>
        <w:tc>
          <w:tcPr>
            <w:tcW w:w="7110" w:type="dxa"/>
            <w:shd w:val="clear" w:color="auto" w:fill="B8CCE4" w:themeFill="accent1" w:themeFillTint="66"/>
          </w:tcPr>
          <w:p w14:paraId="70EF06DF" w14:textId="4FAA5293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Documentation</w:t>
            </w:r>
            <w:r w:rsidRPr="00076267">
              <w:rPr>
                <w:rFonts w:ascii="Calibri" w:hAnsi="Calibri" w:cs="Calibri"/>
                <w:b/>
                <w:spacing w:val="-10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Not</w:t>
            </w:r>
            <w:r w:rsidRPr="00076267">
              <w:rPr>
                <w:rFonts w:ascii="Calibri" w:hAnsi="Calibri" w:cs="Calibri"/>
                <w:b/>
                <w:spacing w:val="-8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Requested</w:t>
            </w:r>
            <w:r w:rsidRPr="00076267">
              <w:rPr>
                <w:rFonts w:ascii="Calibri" w:hAnsi="Calibri" w:cs="Calibri"/>
                <w:b/>
                <w:spacing w:val="-8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u w:val="single" w:color="000000"/>
              </w:rPr>
              <w:t>in</w:t>
            </w:r>
            <w:r w:rsidRPr="00076267">
              <w:rPr>
                <w:rFonts w:ascii="Calibri" w:hAnsi="Calibri" w:cs="Calibri"/>
                <w:b/>
                <w:spacing w:val="-8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3"/>
                <w:u w:val="single" w:color="000000"/>
              </w:rPr>
              <w:t>the</w:t>
            </w:r>
            <w:r w:rsidRPr="00076267">
              <w:rPr>
                <w:rFonts w:ascii="Calibri" w:hAnsi="Calibri" w:cs="Calibri"/>
                <w:b/>
                <w:spacing w:val="-7"/>
                <w:u w:val="single" w:color="000000"/>
              </w:rPr>
              <w:t xml:space="preserve"> </w:t>
            </w: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Self-Study</w:t>
            </w:r>
          </w:p>
        </w:tc>
        <w:tc>
          <w:tcPr>
            <w:tcW w:w="1615" w:type="dxa"/>
            <w:shd w:val="clear" w:color="auto" w:fill="B8CCE4" w:themeFill="accent1" w:themeFillTint="66"/>
          </w:tcPr>
          <w:p w14:paraId="1CE78D74" w14:textId="3A98A659" w:rsidR="009566B0" w:rsidRPr="00537644" w:rsidRDefault="009566B0" w:rsidP="00537644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  <w:u w:val="single"/>
              </w:rPr>
            </w:pPr>
            <w:r w:rsidRPr="00537644">
              <w:rPr>
                <w:rFonts w:ascii="Calibri" w:eastAsia="Arial Narrow" w:hAnsi="Calibri" w:cs="Calibri"/>
                <w:b/>
                <w:bCs/>
                <w:u w:val="single"/>
              </w:rPr>
              <w:t>Standard</w:t>
            </w:r>
            <w:r w:rsidR="000618AC">
              <w:rPr>
                <w:rFonts w:ascii="Calibri" w:eastAsia="Arial Narrow" w:hAnsi="Calibri" w:cs="Calibri"/>
                <w:b/>
                <w:bCs/>
                <w:u w:val="single"/>
              </w:rPr>
              <w:t>(s)</w:t>
            </w:r>
          </w:p>
        </w:tc>
      </w:tr>
      <w:tr w:rsidR="009566B0" w14:paraId="4867D0D1" w14:textId="77777777" w:rsidTr="00CF7239">
        <w:tc>
          <w:tcPr>
            <w:tcW w:w="985" w:type="dxa"/>
          </w:tcPr>
          <w:p w14:paraId="3641471A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45A942F7" w14:textId="17E6E473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bookmarkStart w:id="1" w:name="_GoBack"/>
            <w:bookmarkEnd w:id="1"/>
            <w:r w:rsidRPr="001553D0">
              <w:rPr>
                <w:rFonts w:ascii="Calibri" w:eastAsia="Arial Narrow" w:hAnsi="Calibri" w:cs="Calibri"/>
                <w:bCs/>
              </w:rPr>
              <w:t>I.D. Badges for Site Visitors for use during On-Site Visit</w:t>
            </w:r>
          </w:p>
        </w:tc>
        <w:tc>
          <w:tcPr>
            <w:tcW w:w="1615" w:type="dxa"/>
          </w:tcPr>
          <w:p w14:paraId="097AD5C6" w14:textId="0BC607C7" w:rsidR="009566B0" w:rsidRDefault="0053764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N/A</w:t>
            </w:r>
          </w:p>
        </w:tc>
      </w:tr>
      <w:tr w:rsidR="00B24484" w14:paraId="75E4E9D1" w14:textId="77777777" w:rsidTr="00CF7239">
        <w:tc>
          <w:tcPr>
            <w:tcW w:w="985" w:type="dxa"/>
          </w:tcPr>
          <w:p w14:paraId="3CB1DCD1" w14:textId="77777777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0E710749" w14:textId="5B975CCF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 xml:space="preserve">Copy of program </w:t>
            </w:r>
            <w:r w:rsidR="00F02813">
              <w:rPr>
                <w:rFonts w:ascii="Calibri" w:eastAsia="Arial Narrow" w:hAnsi="Calibri" w:cs="Calibri"/>
                <w:bCs/>
              </w:rPr>
              <w:t>S</w:t>
            </w:r>
            <w:r>
              <w:rPr>
                <w:rFonts w:ascii="Calibri" w:eastAsia="Arial Narrow" w:hAnsi="Calibri" w:cs="Calibri"/>
                <w:bCs/>
              </w:rPr>
              <w:t>elf-</w:t>
            </w:r>
            <w:r w:rsidR="00F02813">
              <w:rPr>
                <w:rFonts w:ascii="Calibri" w:eastAsia="Arial Narrow" w:hAnsi="Calibri" w:cs="Calibri"/>
                <w:bCs/>
              </w:rPr>
              <w:t>S</w:t>
            </w:r>
            <w:r>
              <w:rPr>
                <w:rFonts w:ascii="Calibri" w:eastAsia="Arial Narrow" w:hAnsi="Calibri" w:cs="Calibri"/>
                <w:bCs/>
              </w:rPr>
              <w:t>tudy</w:t>
            </w:r>
            <w:r w:rsidR="00B07E45">
              <w:rPr>
                <w:rFonts w:ascii="Calibri" w:eastAsia="Arial Narrow" w:hAnsi="Calibri" w:cs="Calibri"/>
                <w:bCs/>
              </w:rPr>
              <w:t xml:space="preserve"> organized with </w:t>
            </w:r>
            <w:r w:rsidR="00E00A7D">
              <w:rPr>
                <w:rFonts w:ascii="Calibri" w:eastAsia="Arial Narrow" w:hAnsi="Calibri" w:cs="Calibri"/>
                <w:bCs/>
              </w:rPr>
              <w:t>supporting documentation</w:t>
            </w:r>
          </w:p>
        </w:tc>
        <w:tc>
          <w:tcPr>
            <w:tcW w:w="1615" w:type="dxa"/>
          </w:tcPr>
          <w:p w14:paraId="21312854" w14:textId="77777777" w:rsidR="00B24484" w:rsidRDefault="00B2448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E43021" w14:paraId="4115F4E4" w14:textId="77777777" w:rsidTr="00CF7239">
        <w:tc>
          <w:tcPr>
            <w:tcW w:w="985" w:type="dxa"/>
          </w:tcPr>
          <w:p w14:paraId="3ED5ADDF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67C12FD" w14:textId="38F8451D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institutional accreditation</w:t>
            </w:r>
          </w:p>
        </w:tc>
        <w:tc>
          <w:tcPr>
            <w:tcW w:w="1615" w:type="dxa"/>
          </w:tcPr>
          <w:p w14:paraId="00F138A0" w14:textId="1F1FC95D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I.A.</w:t>
            </w:r>
          </w:p>
        </w:tc>
      </w:tr>
      <w:tr w:rsidR="00E43021" w14:paraId="7B4A1F36" w14:textId="77777777" w:rsidTr="00CF7239">
        <w:tc>
          <w:tcPr>
            <w:tcW w:w="985" w:type="dxa"/>
          </w:tcPr>
          <w:p w14:paraId="6EB0D752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14162D2" w14:textId="7084304E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Consortium documentation (if applicable)</w:t>
            </w:r>
          </w:p>
        </w:tc>
        <w:tc>
          <w:tcPr>
            <w:tcW w:w="1615" w:type="dxa"/>
          </w:tcPr>
          <w:p w14:paraId="1478D9D9" w14:textId="71FFE5EF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I.B.</w:t>
            </w:r>
          </w:p>
        </w:tc>
      </w:tr>
      <w:tr w:rsidR="00E43021" w14:paraId="039B2D2D" w14:textId="77777777" w:rsidTr="00CF7239">
        <w:tc>
          <w:tcPr>
            <w:tcW w:w="985" w:type="dxa"/>
          </w:tcPr>
          <w:p w14:paraId="505CD5A0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47C31EF" w14:textId="680B92D4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Organizational Chart</w:t>
            </w:r>
          </w:p>
        </w:tc>
        <w:tc>
          <w:tcPr>
            <w:tcW w:w="1615" w:type="dxa"/>
          </w:tcPr>
          <w:p w14:paraId="7B944EAD" w14:textId="1E0CAF83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I.C.</w:t>
            </w:r>
          </w:p>
        </w:tc>
      </w:tr>
      <w:tr w:rsidR="00E43021" w14:paraId="613E6218" w14:textId="77777777" w:rsidTr="00CF7239">
        <w:tc>
          <w:tcPr>
            <w:tcW w:w="985" w:type="dxa"/>
          </w:tcPr>
          <w:p w14:paraId="5353A745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4B44DE9A" w14:textId="2BE6C6D3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Clinical sufficiency survey</w:t>
            </w:r>
          </w:p>
        </w:tc>
        <w:tc>
          <w:tcPr>
            <w:tcW w:w="1615" w:type="dxa"/>
          </w:tcPr>
          <w:p w14:paraId="2C1CA04D" w14:textId="70A720AB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47AAA3FE" w14:textId="77777777" w:rsidTr="00CF7239">
        <w:tc>
          <w:tcPr>
            <w:tcW w:w="985" w:type="dxa"/>
          </w:tcPr>
          <w:p w14:paraId="12C36E6F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6E70528A" w14:textId="07DF50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program goals and learning domains</w:t>
            </w:r>
          </w:p>
        </w:tc>
        <w:tc>
          <w:tcPr>
            <w:tcW w:w="1615" w:type="dxa"/>
          </w:tcPr>
          <w:p w14:paraId="661B7D81" w14:textId="07190C5A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31671F28" w14:textId="77777777" w:rsidTr="00CF7239">
        <w:tc>
          <w:tcPr>
            <w:tcW w:w="985" w:type="dxa"/>
          </w:tcPr>
          <w:p w14:paraId="2F63AB27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DA9C4DF" w14:textId="5737D8A3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Program Advisory Committee (PAC) Form, PAC meeting minutes, public member resume, and practicing CST proof of credential</w:t>
            </w:r>
          </w:p>
        </w:tc>
        <w:tc>
          <w:tcPr>
            <w:tcW w:w="1615" w:type="dxa"/>
          </w:tcPr>
          <w:p w14:paraId="14F2605A" w14:textId="03728308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II.B.</w:t>
            </w:r>
          </w:p>
        </w:tc>
      </w:tr>
      <w:tr w:rsidR="0097388B" w14:paraId="6236E1F1" w14:textId="77777777" w:rsidTr="00CF7239">
        <w:tc>
          <w:tcPr>
            <w:tcW w:w="985" w:type="dxa"/>
          </w:tcPr>
          <w:p w14:paraId="6D593EC5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3CA0E3F" w14:textId="41361837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minimum expectation statement</w:t>
            </w:r>
          </w:p>
        </w:tc>
        <w:tc>
          <w:tcPr>
            <w:tcW w:w="1615" w:type="dxa"/>
          </w:tcPr>
          <w:p w14:paraId="499131F8" w14:textId="76EC55E3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II.C.</w:t>
            </w:r>
          </w:p>
        </w:tc>
      </w:tr>
      <w:tr w:rsidR="0097388B" w14:paraId="3A70BCB3" w14:textId="77777777" w:rsidTr="00CF7239">
        <w:tc>
          <w:tcPr>
            <w:tcW w:w="985" w:type="dxa"/>
          </w:tcPr>
          <w:p w14:paraId="5841D3C9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70669BBC" w14:textId="17F33F6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program resources-budget, facilities, computer, office, library, classroom, instructional, lab supplies, lab equipment, lab instrumentation</w:t>
            </w:r>
          </w:p>
        </w:tc>
        <w:tc>
          <w:tcPr>
            <w:tcW w:w="1615" w:type="dxa"/>
          </w:tcPr>
          <w:p w14:paraId="2B7173B5" w14:textId="74DB918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III.A.</w:t>
            </w:r>
          </w:p>
        </w:tc>
      </w:tr>
      <w:tr w:rsidR="0097388B" w14:paraId="45E10AEF" w14:textId="77777777" w:rsidTr="00CF7239">
        <w:tc>
          <w:tcPr>
            <w:tcW w:w="985" w:type="dxa"/>
          </w:tcPr>
          <w:p w14:paraId="79CC4886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D072D4C" w14:textId="33A31F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 xml:space="preserve">Faculty data sheet and supporting documentation for president, dean, program director, clinical coordinator, </w:t>
            </w:r>
            <w:r w:rsidR="007F79FA">
              <w:rPr>
                <w:rFonts w:ascii="Calibri" w:eastAsia="Arial Narrow" w:hAnsi="Calibri" w:cs="Calibri"/>
                <w:bCs/>
              </w:rPr>
              <w:t>didactic/lab faculty</w:t>
            </w:r>
          </w:p>
        </w:tc>
        <w:tc>
          <w:tcPr>
            <w:tcW w:w="1615" w:type="dxa"/>
          </w:tcPr>
          <w:p w14:paraId="076196C0" w14:textId="631DB59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III.B.</w:t>
            </w:r>
          </w:p>
        </w:tc>
      </w:tr>
      <w:tr w:rsidR="009566B0" w14:paraId="2B11B43B" w14:textId="77777777" w:rsidTr="00CF7239">
        <w:tc>
          <w:tcPr>
            <w:tcW w:w="985" w:type="dxa"/>
          </w:tcPr>
          <w:p w14:paraId="0CF9FCCC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80A796A" w14:textId="0485682B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>Comprehensive Master Curriculum for Surgical Technology Program</w:t>
            </w:r>
            <w:r>
              <w:rPr>
                <w:rFonts w:ascii="Calibri" w:eastAsia="Arial Narrow" w:hAnsi="Calibri" w:cs="Calibri"/>
                <w:bCs/>
              </w:rPr>
              <w:t xml:space="preserve"> organized in appropriate sequence (please include syllabi, course content outline, instructional tools, notes, and handouts) </w:t>
            </w:r>
          </w:p>
        </w:tc>
        <w:tc>
          <w:tcPr>
            <w:tcW w:w="1615" w:type="dxa"/>
          </w:tcPr>
          <w:p w14:paraId="08E968EB" w14:textId="77777777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  <w:p w14:paraId="34E0B1CC" w14:textId="43A909CB" w:rsidR="004D6008" w:rsidRDefault="004D6008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7F79FA" w14:paraId="58C33BEE" w14:textId="77777777" w:rsidTr="00CF7239">
        <w:tc>
          <w:tcPr>
            <w:tcW w:w="985" w:type="dxa"/>
          </w:tcPr>
          <w:p w14:paraId="02625C49" w14:textId="77777777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127B0941" w14:textId="02745A40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Distance education application (if applicable)</w:t>
            </w:r>
          </w:p>
        </w:tc>
        <w:tc>
          <w:tcPr>
            <w:tcW w:w="1615" w:type="dxa"/>
          </w:tcPr>
          <w:p w14:paraId="151EC6F4" w14:textId="2CDF81DE" w:rsidR="007F79FA" w:rsidRDefault="007F79FA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9566B0" w14:paraId="0A84F393" w14:textId="77777777" w:rsidTr="00CF7239">
        <w:tc>
          <w:tcPr>
            <w:tcW w:w="985" w:type="dxa"/>
          </w:tcPr>
          <w:p w14:paraId="2B61D299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613BFC18" w14:textId="6D63DEA8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Copies of program evaluation materials (please include exams, laboratory competencies, clinical evaluation forms, and clinical case logs)</w:t>
            </w:r>
          </w:p>
        </w:tc>
        <w:tc>
          <w:tcPr>
            <w:tcW w:w="1615" w:type="dxa"/>
          </w:tcPr>
          <w:p w14:paraId="55431B8E" w14:textId="6928BF52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IV.A</w:t>
            </w:r>
          </w:p>
        </w:tc>
      </w:tr>
      <w:tr w:rsidR="009566B0" w14:paraId="36F73E3F" w14:textId="77777777" w:rsidTr="00CF7239">
        <w:tc>
          <w:tcPr>
            <w:tcW w:w="985" w:type="dxa"/>
          </w:tcPr>
          <w:p w14:paraId="3B087EB8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298111D7" w14:textId="22447F93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463662">
              <w:rPr>
                <w:rFonts w:ascii="Calibri" w:eastAsia="Arial Narrow" w:hAnsi="Calibri" w:cs="Calibri"/>
                <w:bCs/>
              </w:rPr>
              <w:t>Outcomes Tracking Tool (OTT</w:t>
            </w:r>
            <w:r w:rsidR="007C6047">
              <w:rPr>
                <w:rFonts w:ascii="Calibri" w:eastAsia="Arial Narrow" w:hAnsi="Calibri" w:cs="Calibri"/>
                <w:bCs/>
              </w:rPr>
              <w:t>)</w:t>
            </w:r>
            <w:r w:rsidRPr="00463662">
              <w:rPr>
                <w:rFonts w:ascii="Calibri" w:eastAsia="Arial Narrow" w:hAnsi="Calibri" w:cs="Calibri"/>
                <w:bCs/>
              </w:rPr>
              <w:t xml:space="preserve"> and supporting documentation for currently enrolled cohorts </w:t>
            </w:r>
            <w:r w:rsidR="007C6047">
              <w:rPr>
                <w:rFonts w:ascii="Calibri" w:eastAsia="Arial Narrow" w:hAnsi="Calibri" w:cs="Calibri"/>
                <w:bCs/>
              </w:rPr>
              <w:t>(</w:t>
            </w:r>
            <w:r w:rsidRPr="00463662">
              <w:rPr>
                <w:rFonts w:ascii="Calibri" w:eastAsia="Arial Narrow" w:hAnsi="Calibri" w:cs="Calibri"/>
                <w:bCs/>
              </w:rPr>
              <w:t>and graduates if applicable)</w:t>
            </w:r>
          </w:p>
        </w:tc>
        <w:tc>
          <w:tcPr>
            <w:tcW w:w="1615" w:type="dxa"/>
          </w:tcPr>
          <w:p w14:paraId="57962ADD" w14:textId="78C4FF51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IV.B.</w:t>
            </w:r>
          </w:p>
        </w:tc>
      </w:tr>
      <w:tr w:rsidR="009566B0" w14:paraId="2C2F9961" w14:textId="77777777" w:rsidTr="00CF7239">
        <w:tc>
          <w:tcPr>
            <w:tcW w:w="985" w:type="dxa"/>
          </w:tcPr>
          <w:p w14:paraId="194A385A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461BC82F" w14:textId="4FF230E2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463662">
              <w:rPr>
                <w:rFonts w:ascii="Calibri" w:eastAsia="Arial Narrow" w:hAnsi="Calibri" w:cs="Calibri"/>
                <w:bCs/>
              </w:rPr>
              <w:t>Program-related publications (school catalog, student handbook(s), program brochure(s)</w:t>
            </w:r>
          </w:p>
        </w:tc>
        <w:tc>
          <w:tcPr>
            <w:tcW w:w="1615" w:type="dxa"/>
          </w:tcPr>
          <w:p w14:paraId="32DB8FFD" w14:textId="5E530C39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0D46FDDE" w14:textId="77777777" w:rsidTr="00CF7239">
        <w:tc>
          <w:tcPr>
            <w:tcW w:w="985" w:type="dxa"/>
          </w:tcPr>
          <w:p w14:paraId="48966C27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391BE81E" w14:textId="4F609DE6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documents retained in student records</w:t>
            </w:r>
          </w:p>
        </w:tc>
        <w:tc>
          <w:tcPr>
            <w:tcW w:w="1615" w:type="dxa"/>
          </w:tcPr>
          <w:p w14:paraId="7EA4A47B" w14:textId="573EF615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V.D.</w:t>
            </w:r>
          </w:p>
        </w:tc>
      </w:tr>
      <w:tr w:rsidR="009566B0" w14:paraId="54BFD043" w14:textId="77777777" w:rsidTr="00CF7239">
        <w:tc>
          <w:tcPr>
            <w:tcW w:w="985" w:type="dxa"/>
          </w:tcPr>
          <w:p w14:paraId="56291F43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5309FFB9" w14:textId="4DBFE7B6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Sample forms used in the student selection process</w:t>
            </w:r>
          </w:p>
        </w:tc>
        <w:tc>
          <w:tcPr>
            <w:tcW w:w="1615" w:type="dxa"/>
          </w:tcPr>
          <w:p w14:paraId="41A43CDD" w14:textId="1FF9A347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</w:t>
            </w:r>
          </w:p>
        </w:tc>
      </w:tr>
      <w:tr w:rsidR="009566B0" w14:paraId="15526FA5" w14:textId="77777777" w:rsidTr="00CF7239">
        <w:tc>
          <w:tcPr>
            <w:tcW w:w="985" w:type="dxa"/>
          </w:tcPr>
          <w:p w14:paraId="7B7A209B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0D57DC66" w14:textId="02A127A2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Access to all student-related records (admissions, programmatic, and health)</w:t>
            </w:r>
          </w:p>
        </w:tc>
        <w:tc>
          <w:tcPr>
            <w:tcW w:w="1615" w:type="dxa"/>
          </w:tcPr>
          <w:p w14:paraId="7EAEDC9D" w14:textId="2B3B6384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V.B., V.C. V.D.</w:t>
            </w:r>
          </w:p>
        </w:tc>
      </w:tr>
      <w:tr w:rsidR="007F79FA" w14:paraId="3D3B3566" w14:textId="77777777" w:rsidTr="00CF7239">
        <w:tc>
          <w:tcPr>
            <w:tcW w:w="985" w:type="dxa"/>
          </w:tcPr>
          <w:p w14:paraId="3F7073D9" w14:textId="77777777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110" w:type="dxa"/>
          </w:tcPr>
          <w:p w14:paraId="58191902" w14:textId="2B4A1062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 xml:space="preserve"> List of any significant program changes and supporting documentation (changes occurring after submission of the Self-Study)</w:t>
            </w:r>
          </w:p>
        </w:tc>
        <w:tc>
          <w:tcPr>
            <w:tcW w:w="1615" w:type="dxa"/>
          </w:tcPr>
          <w:p w14:paraId="55E13F03" w14:textId="53634BA7" w:rsidR="007F79FA" w:rsidRDefault="007F79FA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V.E.</w:t>
            </w:r>
          </w:p>
        </w:tc>
      </w:tr>
    </w:tbl>
    <w:p w14:paraId="4A033793" w14:textId="22261C91" w:rsidR="00223B51" w:rsidRPr="00223B51" w:rsidRDefault="00223B51" w:rsidP="00CF7239">
      <w:pPr>
        <w:tabs>
          <w:tab w:val="left" w:pos="3615"/>
        </w:tabs>
        <w:rPr>
          <w:rFonts w:ascii="Calibri" w:eastAsia="Arial Narrow" w:hAnsi="Calibri" w:cs="Calibri"/>
        </w:rPr>
      </w:pPr>
      <w:bookmarkStart w:id="2" w:name="1._A_comprehensive_Surgical_Technology_p"/>
      <w:bookmarkStart w:id="3" w:name="Documentation_Requested_in_the_Self-Stud"/>
      <w:bookmarkEnd w:id="2"/>
      <w:bookmarkEnd w:id="3"/>
    </w:p>
    <w:sectPr w:rsidR="00223B51" w:rsidRPr="00223B51" w:rsidSect="00274EFB">
      <w:footerReference w:type="default" r:id="rId9"/>
      <w:footerReference w:type="first" r:id="rId10"/>
      <w:pgSz w:w="12240" w:h="15840"/>
      <w:pgMar w:top="720" w:right="1080" w:bottom="1350" w:left="1440" w:header="0" w:footer="6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02C8" w14:textId="77777777" w:rsidR="00763514" w:rsidRDefault="00763514">
      <w:r>
        <w:separator/>
      </w:r>
    </w:p>
  </w:endnote>
  <w:endnote w:type="continuationSeparator" w:id="0">
    <w:p w14:paraId="1B26DB2C" w14:textId="77777777" w:rsidR="00763514" w:rsidRDefault="007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FD1E" w14:textId="12293267" w:rsidR="00ED210E" w:rsidRDefault="00763514" w:rsidP="00ED210E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849287989"/>
        <w:placeholder>
          <w:docPart w:val="DF3935D74CDE4EA5A8B7EBAB9D0DA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0A7" w:rsidRPr="00A140A7">
          <w:rPr>
            <w:sz w:val="18"/>
            <w:szCs w:val="18"/>
          </w:rPr>
          <w:t>List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of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Materials-</w:t>
        </w:r>
        <w:r w:rsidR="00076267">
          <w:rPr>
            <w:sz w:val="18"/>
            <w:szCs w:val="18"/>
          </w:rPr>
          <w:t>Initial</w:t>
        </w:r>
        <w:r w:rsidR="00A140A7" w:rsidRPr="00A140A7">
          <w:rPr>
            <w:sz w:val="18"/>
            <w:szCs w:val="18"/>
          </w:rPr>
          <w:t>-ST</w:t>
        </w:r>
      </w:sdtContent>
    </w:sdt>
    <w:r w:rsidR="00A140A7">
      <w:rPr>
        <w:sz w:val="18"/>
        <w:szCs w:val="18"/>
      </w:rPr>
      <w:tab/>
    </w:r>
    <w:sdt>
      <w:sdtPr>
        <w:id w:val="-1987463114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ED210E">
          <w:t xml:space="preserve">                                                </w:t>
        </w:r>
        <w:r w:rsidR="00ED210E" w:rsidRPr="00A140A7">
          <w:rPr>
            <w:sz w:val="18"/>
            <w:szCs w:val="18"/>
          </w:rPr>
          <w:fldChar w:fldCharType="begin"/>
        </w:r>
        <w:r w:rsidR="00ED210E" w:rsidRPr="00A140A7">
          <w:rPr>
            <w:sz w:val="18"/>
            <w:szCs w:val="18"/>
          </w:rPr>
          <w:instrText xml:space="preserve"> PAGE   \* MERGEFORMAT </w:instrText>
        </w:r>
        <w:r w:rsidR="00ED210E" w:rsidRPr="00A140A7">
          <w:rPr>
            <w:sz w:val="18"/>
            <w:szCs w:val="18"/>
          </w:rPr>
          <w:fldChar w:fldCharType="separate"/>
        </w:r>
        <w:r w:rsidR="000E3AFD">
          <w:rPr>
            <w:noProof/>
            <w:sz w:val="18"/>
            <w:szCs w:val="18"/>
          </w:rPr>
          <w:t>1</w:t>
        </w:r>
        <w:r w:rsidR="00ED210E" w:rsidRPr="00A140A7">
          <w:rPr>
            <w:noProof/>
            <w:sz w:val="18"/>
            <w:szCs w:val="18"/>
          </w:rPr>
          <w:fldChar w:fldCharType="end"/>
        </w:r>
        <w:r w:rsidR="00ED210E">
          <w:rPr>
            <w:noProof/>
            <w:sz w:val="18"/>
            <w:szCs w:val="18"/>
          </w:rPr>
          <w:t xml:space="preserve">                                                                                                          0</w:t>
        </w:r>
        <w:r w:rsidR="00013E24">
          <w:rPr>
            <w:noProof/>
            <w:sz w:val="18"/>
            <w:szCs w:val="18"/>
          </w:rPr>
          <w:t>2</w:t>
        </w:r>
        <w:r w:rsidR="007F79FA">
          <w:rPr>
            <w:noProof/>
            <w:sz w:val="18"/>
            <w:szCs w:val="18"/>
          </w:rPr>
          <w:t>/20</w:t>
        </w:r>
      </w:sdtContent>
    </w:sdt>
  </w:p>
  <w:p w14:paraId="652A294F" w14:textId="77777777" w:rsidR="00F51ADD" w:rsidRPr="00A140A7" w:rsidRDefault="00F51ADD" w:rsidP="00A14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DAEA" w14:textId="77777777" w:rsidR="00A140A7" w:rsidRPr="00A140A7" w:rsidRDefault="00763514" w:rsidP="00A140A7">
    <w:pPr>
      <w:pStyle w:val="Footer"/>
      <w:tabs>
        <w:tab w:val="clear" w:pos="4680"/>
        <w:tab w:val="clear" w:pos="9360"/>
        <w:tab w:val="left" w:pos="4182"/>
      </w:tabs>
      <w:ind w:left="-90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627354791"/>
        <w:placeholder>
          <w:docPart w:val="0A3BF75D8FD84E37AF4CECEDFC6D70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6267">
          <w:rPr>
            <w:sz w:val="18"/>
            <w:szCs w:val="18"/>
          </w:rPr>
          <w:t>List of Materials-Initial-ST</w:t>
        </w:r>
      </w:sdtContent>
    </w:sdt>
    <w:r w:rsidR="00A140A7" w:rsidRPr="00A140A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980F" w14:textId="77777777" w:rsidR="00763514" w:rsidRDefault="00763514">
      <w:r>
        <w:separator/>
      </w:r>
    </w:p>
  </w:footnote>
  <w:footnote w:type="continuationSeparator" w:id="0">
    <w:p w14:paraId="22E01664" w14:textId="77777777" w:rsidR="00763514" w:rsidRDefault="0076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E79"/>
    <w:multiLevelType w:val="hybridMultilevel"/>
    <w:tmpl w:val="B63A85AE"/>
    <w:lvl w:ilvl="0" w:tplc="0BD89FFE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465220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ED5A36F8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157C768A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0A1E942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0BAB24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C0F8756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9800B14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25AED03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1214342F"/>
    <w:multiLevelType w:val="hybridMultilevel"/>
    <w:tmpl w:val="3B30FC6C"/>
    <w:lvl w:ilvl="0" w:tplc="79808F2E">
      <w:start w:val="1"/>
      <w:numFmt w:val="decimal"/>
      <w:lvlText w:val="%1."/>
      <w:lvlJc w:val="left"/>
      <w:pPr>
        <w:ind w:left="2460" w:hanging="353"/>
      </w:pPr>
      <w:rPr>
        <w:rFonts w:ascii="Arial Narrow" w:eastAsia="Arial Narrow" w:hAnsi="Arial Narrow" w:hint="default"/>
        <w:sz w:val="21"/>
        <w:szCs w:val="21"/>
      </w:rPr>
    </w:lvl>
    <w:lvl w:ilvl="1" w:tplc="66DC7450">
      <w:start w:val="1"/>
      <w:numFmt w:val="bullet"/>
      <w:lvlText w:val="•"/>
      <w:lvlJc w:val="left"/>
      <w:pPr>
        <w:ind w:left="3286" w:hanging="353"/>
      </w:pPr>
      <w:rPr>
        <w:rFonts w:hint="default"/>
      </w:rPr>
    </w:lvl>
    <w:lvl w:ilvl="2" w:tplc="A9C8CA12">
      <w:start w:val="1"/>
      <w:numFmt w:val="bullet"/>
      <w:lvlText w:val="•"/>
      <w:lvlJc w:val="left"/>
      <w:pPr>
        <w:ind w:left="4112" w:hanging="353"/>
      </w:pPr>
      <w:rPr>
        <w:rFonts w:hint="default"/>
      </w:rPr>
    </w:lvl>
    <w:lvl w:ilvl="3" w:tplc="B364B702">
      <w:start w:val="1"/>
      <w:numFmt w:val="bullet"/>
      <w:lvlText w:val="•"/>
      <w:lvlJc w:val="left"/>
      <w:pPr>
        <w:ind w:left="4938" w:hanging="353"/>
      </w:pPr>
      <w:rPr>
        <w:rFonts w:hint="default"/>
      </w:rPr>
    </w:lvl>
    <w:lvl w:ilvl="4" w:tplc="38B8652C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5" w:tplc="9DCC0EF4">
      <w:start w:val="1"/>
      <w:numFmt w:val="bullet"/>
      <w:lvlText w:val="•"/>
      <w:lvlJc w:val="left"/>
      <w:pPr>
        <w:ind w:left="6590" w:hanging="353"/>
      </w:pPr>
      <w:rPr>
        <w:rFonts w:hint="default"/>
      </w:rPr>
    </w:lvl>
    <w:lvl w:ilvl="6" w:tplc="267EF25C">
      <w:start w:val="1"/>
      <w:numFmt w:val="bullet"/>
      <w:lvlText w:val="•"/>
      <w:lvlJc w:val="left"/>
      <w:pPr>
        <w:ind w:left="7416" w:hanging="353"/>
      </w:pPr>
      <w:rPr>
        <w:rFonts w:hint="default"/>
      </w:rPr>
    </w:lvl>
    <w:lvl w:ilvl="7" w:tplc="4E1CF4B4">
      <w:start w:val="1"/>
      <w:numFmt w:val="bullet"/>
      <w:lvlText w:val="•"/>
      <w:lvlJc w:val="left"/>
      <w:pPr>
        <w:ind w:left="8242" w:hanging="353"/>
      </w:pPr>
      <w:rPr>
        <w:rFonts w:hint="default"/>
      </w:rPr>
    </w:lvl>
    <w:lvl w:ilvl="8" w:tplc="39164F7E">
      <w:start w:val="1"/>
      <w:numFmt w:val="bullet"/>
      <w:lvlText w:val="•"/>
      <w:lvlJc w:val="left"/>
      <w:pPr>
        <w:ind w:left="9068" w:hanging="353"/>
      </w:pPr>
      <w:rPr>
        <w:rFonts w:hint="default"/>
      </w:rPr>
    </w:lvl>
  </w:abstractNum>
  <w:abstractNum w:abstractNumId="2" w15:restartNumberingAfterBreak="0">
    <w:nsid w:val="285D2158"/>
    <w:multiLevelType w:val="hybridMultilevel"/>
    <w:tmpl w:val="E280F1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4942FC"/>
    <w:multiLevelType w:val="hybridMultilevel"/>
    <w:tmpl w:val="D7D83C76"/>
    <w:lvl w:ilvl="0" w:tplc="017AE158">
      <w:start w:val="1"/>
      <w:numFmt w:val="decimal"/>
      <w:lvlText w:val="%1."/>
      <w:lvlJc w:val="left"/>
      <w:pPr>
        <w:ind w:left="1539" w:hanging="361"/>
      </w:pPr>
      <w:rPr>
        <w:rFonts w:ascii="Arial Narrow" w:eastAsia="Arial Narrow" w:hAnsi="Arial Narrow" w:hint="default"/>
        <w:strike w:val="0"/>
        <w:spacing w:val="-1"/>
        <w:sz w:val="21"/>
        <w:szCs w:val="21"/>
      </w:rPr>
    </w:lvl>
    <w:lvl w:ilvl="1" w:tplc="DF0A3662">
      <w:start w:val="1"/>
      <w:numFmt w:val="lowerLetter"/>
      <w:lvlText w:val="%2."/>
      <w:lvlJc w:val="left"/>
      <w:pPr>
        <w:ind w:left="2260" w:hanging="361"/>
      </w:pPr>
      <w:rPr>
        <w:rFonts w:ascii="Arial Narrow" w:eastAsia="Arial Narrow" w:hAnsi="Arial Narrow" w:hint="default"/>
        <w:spacing w:val="-1"/>
        <w:sz w:val="21"/>
        <w:szCs w:val="21"/>
      </w:rPr>
    </w:lvl>
    <w:lvl w:ilvl="2" w:tplc="A9F2311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37219CA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CEA4F9A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90CA1C64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9E468E10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A77CEAE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DE4A691A">
      <w:start w:val="1"/>
      <w:numFmt w:val="bullet"/>
      <w:lvlText w:val="•"/>
      <w:lvlJc w:val="left"/>
      <w:pPr>
        <w:ind w:left="8530" w:hanging="361"/>
      </w:pPr>
      <w:rPr>
        <w:rFonts w:hint="default"/>
      </w:rPr>
    </w:lvl>
  </w:abstractNum>
  <w:abstractNum w:abstractNumId="4" w15:restartNumberingAfterBreak="0">
    <w:nsid w:val="3EAE5C4E"/>
    <w:multiLevelType w:val="hybridMultilevel"/>
    <w:tmpl w:val="9516FA70"/>
    <w:lvl w:ilvl="0" w:tplc="32A65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37"/>
    <w:multiLevelType w:val="hybridMultilevel"/>
    <w:tmpl w:val="2852184E"/>
    <w:lvl w:ilvl="0" w:tplc="B838B302">
      <w:start w:val="1"/>
      <w:numFmt w:val="decimal"/>
      <w:lvlText w:val="%1."/>
      <w:lvlJc w:val="left"/>
      <w:pPr>
        <w:ind w:left="1200" w:hanging="360"/>
      </w:pPr>
      <w:rPr>
        <w:rFonts w:ascii="Arial Narrow" w:eastAsia="Arial Narrow" w:hAnsi="Arial Narrow" w:hint="default"/>
        <w:sz w:val="21"/>
        <w:szCs w:val="21"/>
      </w:rPr>
    </w:lvl>
    <w:lvl w:ilvl="1" w:tplc="0690FCC0">
      <w:start w:val="1"/>
      <w:numFmt w:val="lowerLetter"/>
      <w:lvlText w:val="%2)"/>
      <w:lvlJc w:val="left"/>
      <w:pPr>
        <w:ind w:left="1560" w:hanging="360"/>
      </w:pPr>
      <w:rPr>
        <w:rFonts w:ascii="Arial Narrow" w:eastAsia="Arial Narrow" w:hAnsi="Arial Narrow" w:hint="default"/>
        <w:sz w:val="21"/>
        <w:szCs w:val="21"/>
      </w:rPr>
    </w:lvl>
    <w:lvl w:ilvl="2" w:tplc="E996AAE2">
      <w:start w:val="1"/>
      <w:numFmt w:val="lowerRoman"/>
      <w:lvlText w:val="%3."/>
      <w:lvlJc w:val="left"/>
      <w:pPr>
        <w:ind w:left="1920" w:hanging="447"/>
      </w:pPr>
      <w:rPr>
        <w:rFonts w:ascii="Arial Narrow" w:eastAsia="Arial Narrow" w:hAnsi="Arial Narrow" w:hint="default"/>
        <w:sz w:val="21"/>
        <w:szCs w:val="21"/>
      </w:rPr>
    </w:lvl>
    <w:lvl w:ilvl="3" w:tplc="3C70FA88">
      <w:start w:val="1"/>
      <w:numFmt w:val="decimal"/>
      <w:lvlText w:val="%4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4" w:tplc="E92A8AC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AB1A927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6" w:tplc="99CEE5A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61D6C6E6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8" w:tplc="DBB66204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 w15:restartNumberingAfterBreak="0">
    <w:nsid w:val="3F5440C6"/>
    <w:multiLevelType w:val="hybridMultilevel"/>
    <w:tmpl w:val="77160C6A"/>
    <w:lvl w:ilvl="0" w:tplc="B4B4CE38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BB5408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BBC2B3A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9C8AE45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1B4EF7B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AA61C9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0C48AA8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ED1E1ED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44306692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7" w15:restartNumberingAfterBreak="0">
    <w:nsid w:val="549E704F"/>
    <w:multiLevelType w:val="hybridMultilevel"/>
    <w:tmpl w:val="9CA86326"/>
    <w:lvl w:ilvl="0" w:tplc="25127AB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1" w:tplc="3AEE08A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C28BDB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29CD95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80CEC20A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9558B96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8B2D37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8F28865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5344B10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8" w15:restartNumberingAfterBreak="0">
    <w:nsid w:val="73887959"/>
    <w:multiLevelType w:val="hybridMultilevel"/>
    <w:tmpl w:val="6EBC9FE6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CCD0C10"/>
    <w:multiLevelType w:val="hybridMultilevel"/>
    <w:tmpl w:val="57B888B6"/>
    <w:lvl w:ilvl="0" w:tplc="F6689324">
      <w:numFmt w:val="bullet"/>
      <w:lvlText w:val=""/>
      <w:lvlJc w:val="left"/>
      <w:pPr>
        <w:ind w:left="720" w:hanging="360"/>
      </w:pPr>
      <w:rPr>
        <w:rFonts w:ascii="Symbol" w:eastAsia="Arial Narrow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D"/>
    <w:rsid w:val="00013E24"/>
    <w:rsid w:val="00016509"/>
    <w:rsid w:val="000618AC"/>
    <w:rsid w:val="00061FBE"/>
    <w:rsid w:val="00062C7A"/>
    <w:rsid w:val="00076267"/>
    <w:rsid w:val="00085829"/>
    <w:rsid w:val="000B711A"/>
    <w:rsid w:val="000D6E3A"/>
    <w:rsid w:val="000E21B8"/>
    <w:rsid w:val="000E3AFD"/>
    <w:rsid w:val="000F3FA6"/>
    <w:rsid w:val="001334C1"/>
    <w:rsid w:val="001553D0"/>
    <w:rsid w:val="00183B68"/>
    <w:rsid w:val="001B0856"/>
    <w:rsid w:val="001B4C90"/>
    <w:rsid w:val="001C0582"/>
    <w:rsid w:val="001C5FAF"/>
    <w:rsid w:val="00223B51"/>
    <w:rsid w:val="00230884"/>
    <w:rsid w:val="002414DB"/>
    <w:rsid w:val="00274EFB"/>
    <w:rsid w:val="002F29F9"/>
    <w:rsid w:val="003148E8"/>
    <w:rsid w:val="00321F13"/>
    <w:rsid w:val="003248F0"/>
    <w:rsid w:val="003528C7"/>
    <w:rsid w:val="0039660C"/>
    <w:rsid w:val="00397DD9"/>
    <w:rsid w:val="00417472"/>
    <w:rsid w:val="004212FC"/>
    <w:rsid w:val="00463662"/>
    <w:rsid w:val="004D6008"/>
    <w:rsid w:val="004E3000"/>
    <w:rsid w:val="004F2453"/>
    <w:rsid w:val="004F6438"/>
    <w:rsid w:val="00537644"/>
    <w:rsid w:val="00594B8B"/>
    <w:rsid w:val="005B5510"/>
    <w:rsid w:val="00614D82"/>
    <w:rsid w:val="006150E2"/>
    <w:rsid w:val="0061582B"/>
    <w:rsid w:val="006539EB"/>
    <w:rsid w:val="006A1E5E"/>
    <w:rsid w:val="006D7036"/>
    <w:rsid w:val="00712A43"/>
    <w:rsid w:val="007413A1"/>
    <w:rsid w:val="00754E52"/>
    <w:rsid w:val="00763514"/>
    <w:rsid w:val="00775EDE"/>
    <w:rsid w:val="007C6047"/>
    <w:rsid w:val="007F79FA"/>
    <w:rsid w:val="008D4033"/>
    <w:rsid w:val="008D747C"/>
    <w:rsid w:val="009566B0"/>
    <w:rsid w:val="0097388B"/>
    <w:rsid w:val="009815D0"/>
    <w:rsid w:val="00993C24"/>
    <w:rsid w:val="0099626A"/>
    <w:rsid w:val="009C6ED1"/>
    <w:rsid w:val="00A140A7"/>
    <w:rsid w:val="00A2795A"/>
    <w:rsid w:val="00A55BC2"/>
    <w:rsid w:val="00A7169C"/>
    <w:rsid w:val="00B07E45"/>
    <w:rsid w:val="00B24484"/>
    <w:rsid w:val="00B46D9F"/>
    <w:rsid w:val="00C32AAB"/>
    <w:rsid w:val="00C70774"/>
    <w:rsid w:val="00C71DA6"/>
    <w:rsid w:val="00CE50B2"/>
    <w:rsid w:val="00CF4D05"/>
    <w:rsid w:val="00CF7239"/>
    <w:rsid w:val="00D82546"/>
    <w:rsid w:val="00D8570E"/>
    <w:rsid w:val="00E00A7D"/>
    <w:rsid w:val="00E43021"/>
    <w:rsid w:val="00E74380"/>
    <w:rsid w:val="00EB120D"/>
    <w:rsid w:val="00EB67BE"/>
    <w:rsid w:val="00ED210E"/>
    <w:rsid w:val="00ED4B44"/>
    <w:rsid w:val="00F02813"/>
    <w:rsid w:val="00F17E7F"/>
    <w:rsid w:val="00F412A2"/>
    <w:rsid w:val="00F51ADD"/>
    <w:rsid w:val="00F62E2D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5159"/>
  <w15:docId w15:val="{E234E225-594C-49FB-8645-D06C2A7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4D05"/>
  </w:style>
  <w:style w:type="paragraph" w:styleId="Heading1">
    <w:name w:val="heading 1"/>
    <w:basedOn w:val="Normal"/>
    <w:uiPriority w:val="1"/>
    <w:qFormat/>
    <w:pPr>
      <w:ind w:left="3035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C7"/>
  </w:style>
  <w:style w:type="paragraph" w:styleId="Footer">
    <w:name w:val="footer"/>
    <w:basedOn w:val="Normal"/>
    <w:link w:val="Foot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7"/>
  </w:style>
  <w:style w:type="character" w:styleId="PlaceholderText">
    <w:name w:val="Placeholder Text"/>
    <w:basedOn w:val="DefaultParagraphFont"/>
    <w:uiPriority w:val="99"/>
    <w:semiHidden/>
    <w:rsid w:val="00397D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BF75D8FD84E37AF4CECEDFC6D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5D2F-7932-496F-9F10-4684989A3FE4}"/>
      </w:docPartPr>
      <w:docPartBody>
        <w:p w:rsidR="000B47E3" w:rsidRDefault="00577033" w:rsidP="00577033">
          <w:pPr>
            <w:pStyle w:val="0A3BF75D8FD84E37AF4CECEDFC6D7015"/>
          </w:pPr>
          <w:r w:rsidRPr="004E73A2">
            <w:rPr>
              <w:rStyle w:val="PlaceholderText"/>
            </w:rPr>
            <w:t>[Title]</w:t>
          </w:r>
        </w:p>
      </w:docPartBody>
    </w:docPart>
    <w:docPart>
      <w:docPartPr>
        <w:name w:val="DF3935D74CDE4EA5A8B7EBAB9D0D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4C7B-21F1-4E54-B338-00C84F6CA763}"/>
      </w:docPartPr>
      <w:docPartBody>
        <w:p w:rsidR="000B47E3" w:rsidRDefault="00577033" w:rsidP="00577033">
          <w:pPr>
            <w:pStyle w:val="DF3935D74CDE4EA5A8B7EBAB9D0DA218"/>
          </w:pPr>
          <w:r w:rsidRPr="004E7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3"/>
    <w:rsid w:val="000054F7"/>
    <w:rsid w:val="000B47E3"/>
    <w:rsid w:val="000E0DCD"/>
    <w:rsid w:val="00194428"/>
    <w:rsid w:val="001F0FB2"/>
    <w:rsid w:val="002E5E65"/>
    <w:rsid w:val="00562151"/>
    <w:rsid w:val="00577033"/>
    <w:rsid w:val="005A36ED"/>
    <w:rsid w:val="00655CEE"/>
    <w:rsid w:val="008664C5"/>
    <w:rsid w:val="008C63CA"/>
    <w:rsid w:val="00963C71"/>
    <w:rsid w:val="009F4B2C"/>
    <w:rsid w:val="00A55C16"/>
    <w:rsid w:val="00AE31FC"/>
    <w:rsid w:val="00B06325"/>
    <w:rsid w:val="00B233A4"/>
    <w:rsid w:val="00B915F7"/>
    <w:rsid w:val="00BD4655"/>
    <w:rsid w:val="00C70E84"/>
    <w:rsid w:val="00D42361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033"/>
    <w:rPr>
      <w:color w:val="808080"/>
    </w:rPr>
  </w:style>
  <w:style w:type="paragraph" w:customStyle="1" w:styleId="0A3BF75D8FD84E37AF4CECEDFC6D7015">
    <w:name w:val="0A3BF75D8FD84E37AF4CECEDFC6D7015"/>
    <w:rsid w:val="00577033"/>
  </w:style>
  <w:style w:type="paragraph" w:customStyle="1" w:styleId="075C478474454BF2913A6BEAD56EB7DE">
    <w:name w:val="075C478474454BF2913A6BEAD56EB7DE"/>
    <w:rsid w:val="00577033"/>
  </w:style>
  <w:style w:type="paragraph" w:customStyle="1" w:styleId="BA4D39980D7C4A42A46BD98145D9CC20">
    <w:name w:val="BA4D39980D7C4A42A46BD98145D9CC20"/>
    <w:rsid w:val="00577033"/>
  </w:style>
  <w:style w:type="paragraph" w:customStyle="1" w:styleId="DF3935D74CDE4EA5A8B7EBAB9D0DA218">
    <w:name w:val="DF3935D74CDE4EA5A8B7EBAB9D0DA218"/>
    <w:rsid w:val="0057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18B5-16B7-487B-918A-EA3F37E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Materials-Initial-ST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Materials-Initial-ST</dc:title>
  <dc:creator>kathy.heath</dc:creator>
  <cp:lastModifiedBy>Christy BailyByers</cp:lastModifiedBy>
  <cp:revision>3</cp:revision>
  <dcterms:created xsi:type="dcterms:W3CDTF">2020-02-12T00:24:00Z</dcterms:created>
  <dcterms:modified xsi:type="dcterms:W3CDTF">2020-02-12T00:24:00Z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2018-05-03T00:00:00Z</vt:filetime>
  </property>
</Properties>
</file>