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Sponsoring Institution Name:  __________________________________________________________________________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Sponsoring Institution City/State:  ________________________________________________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ARC/STSA Program Identification Number: ___________________________________</w:t>
      </w:r>
    </w:p>
    <w:p w:rsidR="00D5160B" w:rsidRDefault="00D5160B" w:rsidP="00D5160B">
      <w:pPr>
        <w:rPr>
          <w:rFonts w:ascii="Arial Narrow" w:hAnsi="Arial Narrow"/>
        </w:rPr>
      </w:pPr>
      <w:r>
        <w:rPr>
          <w:rFonts w:ascii="Arial Narrow" w:hAnsi="Arial Narrow"/>
        </w:rPr>
        <w:t>Date</w:t>
      </w:r>
      <w:proofErr w:type="gramStart"/>
      <w:r>
        <w:rPr>
          <w:rFonts w:ascii="Arial Narrow" w:hAnsi="Arial Narrow"/>
        </w:rPr>
        <w:t>:_</w:t>
      </w:r>
      <w:proofErr w:type="gramEnd"/>
      <w:r>
        <w:rPr>
          <w:rFonts w:ascii="Arial Narrow" w:hAnsi="Arial Narrow"/>
        </w:rPr>
        <w:t>_________________________________________________________________</w:t>
      </w:r>
    </w:p>
    <w:p w:rsidR="00D5160B" w:rsidRDefault="00D5160B" w:rsidP="00D5160B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</w:p>
    <w:tbl>
      <w:tblPr>
        <w:tblW w:w="104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1215"/>
        <w:gridCol w:w="1216"/>
        <w:gridCol w:w="1169"/>
        <w:gridCol w:w="1890"/>
        <w:gridCol w:w="2160"/>
      </w:tblGrid>
      <w:tr w:rsidR="00D5160B" w:rsidTr="00D5160B">
        <w:trPr>
          <w:trHeight w:val="68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Area for 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Measurement Tool 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Timeframe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 xml:space="preserve">Program </w:t>
            </w:r>
          </w:p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Benchmark Criteria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Assessment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DDD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jc w:val="center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Plan of Action</w:t>
            </w:r>
          </w:p>
        </w:tc>
      </w:tr>
      <w:tr w:rsidR="00D5160B" w:rsidTr="00072861">
        <w:trPr>
          <w:trHeight w:val="23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Program goals review/assessment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00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072861">
        <w:trPr>
          <w:trHeight w:val="260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program-specific budget</w:t>
            </w:r>
            <w:r w:rsidR="001F058B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59264" behindDoc="0" locked="0" layoutInCell="1" allowOverlap="1" wp14:anchorId="2C8C443B" wp14:editId="1C2266EC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21590</wp:posOffset>
                      </wp:positionV>
                      <wp:extent cx="6644005" cy="7923530"/>
                      <wp:effectExtent l="0" t="0" r="4445" b="1270"/>
                      <wp:wrapNone/>
                      <wp:docPr id="2" name="Contr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6644005" cy="79235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 algn="in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3" o:spid="_x0000_s1026" style="position:absolute;margin-left:-2.9pt;margin-top:1.7pt;width:523.15pt;height:623.9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" filled="f" stroked="f" insetpen="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</w:pPr>
            <w:r>
              <w:rPr>
                <w:rFonts w:ascii="Arial Narrow" w:hAnsi="Arial Narrow"/>
                <w:color w:val="009999"/>
                <w:sz w:val="18"/>
                <w:szCs w:val="18"/>
                <w14:ligatures w14:val="none"/>
              </w:rPr>
              <w:t> </w:t>
            </w:r>
          </w:p>
        </w:tc>
      </w:tr>
      <w:tr w:rsidR="00D5160B" w:rsidTr="00072861">
        <w:trPr>
          <w:trHeight w:val="40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classroom facilities and classroom equipment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072861">
        <w:trPr>
          <w:trHeight w:val="41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student and faculty computer resources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072861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instructional reference materials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072861">
        <w:trPr>
          <w:trHeight w:val="23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9D45B4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9D45B4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laboratory facilities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072861">
        <w:trPr>
          <w:trHeight w:val="512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1F058B" w:rsidP="00A4136F">
            <w:pPr>
              <w:widowControl w:val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laboratory equipment and instrumentation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18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1F058B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laboratory supplies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spacing w:after="0"/>
              <w:rPr>
                <w:rFonts w:ascii="Arial Narrow" w:hAnsi="Arial Narrow"/>
                <w14:ligatures w14:val="none"/>
              </w:rPr>
            </w:pPr>
            <w:r>
              <w:rPr>
                <w:rFonts w:ascii="Arial Narrow" w:hAnsi="Arial Narrow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41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1F058B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library reference resources, materials, and databases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332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1F058B" w:rsidP="00A4136F">
            <w:pPr>
              <w:widowControl w:val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ancillary student facilities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215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1F058B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clerical/support staff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</w:t>
            </w:r>
            <w:r w:rsidR="001F058B" w:rsidRPr="001F058B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staff professional development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D5160B" w:rsidTr="00A4136F">
        <w:trPr>
          <w:trHeight w:val="49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D5160B" w:rsidRDefault="00A4136F" w:rsidP="00A4136F">
            <w:pPr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clinical affiliation sites and OR </w:t>
            </w:r>
            <w:r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surgical assisting </w:t>
            </w: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scrub slots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Pr="0075014F" w:rsidRDefault="00D5160B" w:rsidP="00A4136F">
            <w:pPr>
              <w:spacing w:after="0" w:line="240" w:lineRule="auto"/>
              <w:rPr>
                <w:rFonts w:ascii="Arial Narrow" w:hAnsi="Arial Narrow" w:cs="Times New Roman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D5160B" w:rsidRDefault="00D5160B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sufficient faculty appointed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58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Times New Roman" w:hAnsi="Times New Roman" w:cs="Times New Roman"/>
                <w14:ligatures w14:val="none"/>
              </w:rPr>
              <w:t> </w:t>
            </w: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Resources—Medical Director—current MD/DO credential and specialty certification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76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Times New Roman" w:hAnsi="Times New Roman" w:cs="Times New Roman"/>
                <w14:ligatures w14:val="none"/>
              </w:rPr>
              <w:t> </w:t>
            </w: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Faculty—current CSFA/CSA credential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85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Resources—Clinical Preceptors—current MD/DO credential and surgical privileges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76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Clinical Preceptor Delegates—current CSFA/CSA credential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9D45B4">
        <w:trPr>
          <w:trHeight w:val="497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Resources—Faculty—professional development—SA-specific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9D45B4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lastRenderedPageBreak/>
              <w:t>Resources—Faculty—professional development—teaching methods-specific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5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Resources: Curriculum—compliant with current Core Curriculum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color w:val="FF00FF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0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75014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Resources: Curriculum—Clinical Case Requirement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22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Outcomes: Retention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9D45B4">
        <w:trPr>
          <w:trHeight w:val="31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Outcomes: Approved Outcomes Assessment Exam (OAE) Pass Rate - CSFA Exam (NBSTSA) or CSA Exam (NSAA)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278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Outcomes: Graduate Placement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22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 xml:space="preserve">Outcomes: Employer Survey Return Rate 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41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Outcomes: Employer Survey Satisfaction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>
              <w:rPr>
                <w:rFonts w:ascii="Arial Narrow" w:hAnsi="Arial Narrow"/>
                <w:sz w:val="16"/>
                <w:szCs w:val="16"/>
                <w14:ligatures w14:val="none"/>
              </w:rPr>
              <w:t> </w:t>
            </w:r>
          </w:p>
        </w:tc>
      </w:tr>
      <w:tr w:rsidR="00A4136F" w:rsidTr="00A4136F">
        <w:trPr>
          <w:trHeight w:val="224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Outcomes: Graduate Survey Return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</w:tr>
      <w:tr w:rsidR="00A4136F" w:rsidTr="00A4136F">
        <w:trPr>
          <w:trHeight w:val="233"/>
        </w:trPr>
        <w:tc>
          <w:tcPr>
            <w:tcW w:w="2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 w:rsidP="00A4136F">
            <w:pPr>
              <w:widowControl w:val="0"/>
              <w:spacing w:after="0" w:line="240" w:lineRule="auto"/>
              <w:rPr>
                <w:rFonts w:ascii="Arial Narrow" w:hAnsi="Arial Narrow"/>
                <w:sz w:val="16"/>
                <w:szCs w:val="16"/>
                <w14:ligatures w14:val="none"/>
              </w:rPr>
            </w:pPr>
            <w:r w:rsidRPr="00A4136F">
              <w:rPr>
                <w:rFonts w:ascii="Arial Narrow" w:hAnsi="Arial Narrow" w:cs="Times New Roman"/>
                <w:sz w:val="16"/>
                <w:szCs w:val="16"/>
                <w14:ligatures w14:val="none"/>
              </w:rPr>
              <w:t>Outcomes: Graduate Survey Satisfaction Rate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4136F" w:rsidRDefault="00A4136F">
            <w:pPr>
              <w:widowControl w:val="0"/>
              <w:spacing w:after="0"/>
              <w:rPr>
                <w:rFonts w:ascii="Arial Narrow" w:hAnsi="Arial Narrow"/>
                <w:sz w:val="16"/>
                <w:szCs w:val="16"/>
                <w14:ligatures w14:val="none"/>
              </w:rPr>
            </w:pPr>
          </w:p>
        </w:tc>
      </w:tr>
    </w:tbl>
    <w:p w:rsidR="009D45B4" w:rsidRDefault="009D45B4"/>
    <w:sectPr w:rsidR="009D45B4" w:rsidSect="009D45B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36F" w:rsidRDefault="00A4136F" w:rsidP="00D5160B">
      <w:pPr>
        <w:spacing w:after="0" w:line="240" w:lineRule="auto"/>
      </w:pPr>
      <w:r>
        <w:separator/>
      </w:r>
    </w:p>
  </w:endnote>
  <w:endnote w:type="continuationSeparator" w:id="0">
    <w:p w:rsidR="00A4136F" w:rsidRDefault="00A4136F" w:rsidP="00D5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6F" w:rsidRPr="001F058B" w:rsidRDefault="00A4136F">
    <w:pPr>
      <w:pStyle w:val="Footer"/>
      <w:rPr>
        <w:sz w:val="16"/>
        <w:szCs w:val="16"/>
      </w:rPr>
    </w:pPr>
    <w:r w:rsidRPr="001F058B">
      <w:rPr>
        <w:rFonts w:ascii="Arial Narrow" w:hAnsi="Arial Narrow"/>
        <w:sz w:val="16"/>
        <w:szCs w:val="16"/>
      </w:rPr>
      <w:t>Program Effectiveness Plan - SA</w:t>
    </w:r>
    <w:r>
      <w:tab/>
      <w:t xml:space="preserve">            </w:t>
    </w:r>
    <w:r>
      <w:fldChar w:fldCharType="begin"/>
    </w:r>
    <w:r>
      <w:instrText xml:space="preserve"> PAGE   \* MERGEFORMAT </w:instrText>
    </w:r>
    <w:r>
      <w:fldChar w:fldCharType="separate"/>
    </w:r>
    <w:r w:rsidR="00072861">
      <w:rPr>
        <w:noProof/>
      </w:rPr>
      <w:t>2</w:t>
    </w:r>
    <w:r>
      <w:fldChar w:fldCharType="end"/>
    </w:r>
    <w:r>
      <w:tab/>
    </w:r>
    <w:r w:rsidRPr="001F058B">
      <w:rPr>
        <w:sz w:val="16"/>
        <w:szCs w:val="16"/>
      </w:rPr>
      <w:t>02/12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6F" w:rsidRPr="009D45B4" w:rsidRDefault="00A4136F" w:rsidP="009D45B4">
    <w:pPr>
      <w:pStyle w:val="Footer"/>
      <w:tabs>
        <w:tab w:val="clear" w:pos="4680"/>
        <w:tab w:val="clear" w:pos="9360"/>
        <w:tab w:val="left" w:pos="2536"/>
      </w:tabs>
      <w:rPr>
        <w:rFonts w:ascii="Arial Narrow" w:hAnsi="Arial Narrow"/>
        <w:sz w:val="16"/>
        <w:szCs w:val="16"/>
      </w:rPr>
    </w:pPr>
    <w:r w:rsidRPr="009D45B4">
      <w:rPr>
        <w:rFonts w:ascii="Arial Narrow" w:hAnsi="Arial Narrow"/>
        <w:sz w:val="16"/>
        <w:szCs w:val="16"/>
      </w:rPr>
      <w:t>Program Effectiveness Plan Form – SA</w:t>
    </w:r>
    <w:r>
      <w:tab/>
    </w:r>
    <w:r>
      <w:tab/>
    </w:r>
    <w: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>
      <w:tab/>
    </w:r>
    <w:r>
      <w:tab/>
    </w:r>
    <w:r>
      <w:tab/>
    </w:r>
    <w:r>
      <w:tab/>
      <w:t xml:space="preserve">               </w:t>
    </w:r>
    <w:r w:rsidRPr="009D45B4">
      <w:rPr>
        <w:rFonts w:ascii="Arial Narrow" w:hAnsi="Arial Narrow"/>
        <w:sz w:val="16"/>
        <w:szCs w:val="16"/>
      </w:rPr>
      <w:t>02/12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36F" w:rsidRDefault="00A4136F" w:rsidP="00D5160B">
      <w:pPr>
        <w:spacing w:after="0" w:line="240" w:lineRule="auto"/>
      </w:pPr>
      <w:r>
        <w:separator/>
      </w:r>
    </w:p>
  </w:footnote>
  <w:footnote w:type="continuationSeparator" w:id="0">
    <w:p w:rsidR="00A4136F" w:rsidRDefault="00A4136F" w:rsidP="00D5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6F" w:rsidRDefault="00A4136F" w:rsidP="00D5160B">
    <w:pPr>
      <w:pStyle w:val="Header"/>
      <w:jc w:val="center"/>
    </w:pPr>
    <w:r>
      <w:t>ARC/STSA</w:t>
    </w:r>
  </w:p>
  <w:p w:rsidR="00A4136F" w:rsidRDefault="00A4136F" w:rsidP="00D5160B">
    <w:pPr>
      <w:pStyle w:val="Header"/>
      <w:jc w:val="center"/>
    </w:pPr>
    <w:r>
      <w:t>Program Effectiveness Plan Form - SA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36F" w:rsidRDefault="00A4136F" w:rsidP="00D5160B">
    <w:pPr>
      <w:pStyle w:val="Header"/>
      <w:jc w:val="center"/>
    </w:pPr>
    <w:r>
      <w:t>ARC/STSA</w:t>
    </w:r>
  </w:p>
  <w:p w:rsidR="00A4136F" w:rsidRDefault="00A4136F" w:rsidP="00D5160B">
    <w:pPr>
      <w:pStyle w:val="Header"/>
      <w:jc w:val="center"/>
    </w:pPr>
    <w:r>
      <w:t>Program Effectiveness Plan Form - SA</w:t>
    </w:r>
  </w:p>
  <w:p w:rsidR="00A4136F" w:rsidRDefault="00A413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0B"/>
    <w:rsid w:val="00072861"/>
    <w:rsid w:val="001F058B"/>
    <w:rsid w:val="00284382"/>
    <w:rsid w:val="0075014F"/>
    <w:rsid w:val="009472A4"/>
    <w:rsid w:val="009D45B4"/>
    <w:rsid w:val="00A4136F"/>
    <w:rsid w:val="00B273DF"/>
    <w:rsid w:val="00B5359B"/>
    <w:rsid w:val="00D5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0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51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60B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ARC/STSA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M. McGuiness</dc:creator>
  <cp:lastModifiedBy>Ann M. McGuiness</cp:lastModifiedBy>
  <cp:revision>4</cp:revision>
  <dcterms:created xsi:type="dcterms:W3CDTF">2012-02-17T19:20:00Z</dcterms:created>
  <dcterms:modified xsi:type="dcterms:W3CDTF">2012-02-17T19:52:00Z</dcterms:modified>
</cp:coreProperties>
</file>