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0B" w:rsidRDefault="00D5160B" w:rsidP="00D5160B">
      <w:pPr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Sponsoring Institution Name:  __________________________________________________________________________</w:t>
      </w:r>
    </w:p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Sponsoring Institution City/State:  ________________________________________________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ARC/STSA Program Identification Number: ___________________________________</w:t>
      </w:r>
    </w:p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Date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_________________________________________________________________</w:t>
      </w:r>
    </w:p>
    <w:p w:rsidR="00D5160B" w:rsidRDefault="00D5160B" w:rsidP="00D5160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7974F849" wp14:editId="1765FFF5">
                <wp:simplePos x="0" y="0"/>
                <wp:positionH relativeFrom="column">
                  <wp:posOffset>556895</wp:posOffset>
                </wp:positionH>
                <wp:positionV relativeFrom="paragraph">
                  <wp:posOffset>1456690</wp:posOffset>
                </wp:positionV>
                <wp:extent cx="6644005" cy="7923530"/>
                <wp:effectExtent l="4445" t="0" r="0" b="1905"/>
                <wp:wrapNone/>
                <wp:docPr id="2" name="Contro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644005" cy="792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3" o:spid="_x0000_s1026" style="position:absolute;margin-left:43.85pt;margin-top:114.7pt;width:523.15pt;height:623.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10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1215"/>
        <w:gridCol w:w="1216"/>
        <w:gridCol w:w="1169"/>
        <w:gridCol w:w="1890"/>
        <w:gridCol w:w="2160"/>
      </w:tblGrid>
      <w:tr w:rsidR="00D5160B" w:rsidTr="00D5160B">
        <w:trPr>
          <w:trHeight w:val="688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Area for Assessment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Measurement Tool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Timeframe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Program </w:t>
            </w:r>
          </w:p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Benchmark Criteria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Assessment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Plan of Action</w:t>
            </w:r>
          </w:p>
        </w:tc>
      </w:tr>
      <w:tr w:rsidR="00D5160B" w:rsidTr="00D5160B">
        <w:trPr>
          <w:trHeight w:val="383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Program goals review/assessment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B5359B">
        <w:trPr>
          <w:trHeight w:val="351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program-specific budget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classroom facilities and classroom equipment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B5359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student and faculty computer resources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instructional reference materials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laboratory facilities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Resources: laboratory equipment and instrumentation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60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laboratory supplies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Resources: library reference resources, materials, and databases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Resources: ancillary student facilities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clerical/support staff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Resources: faculty/staff professional development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clinical affiliation sites and OR scrub slots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sufficient faculty appointed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Faculty—current CST credential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Resources—Faculty—professional development—ST-specific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Resources—Faculty—professional development—teaching methods-specific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B5359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Resources: Curriculum—compliant with current Core Curriculum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lastRenderedPageBreak/>
              <w:t xml:space="preserve">Resources: Curriculum—Elected Clinical Case Requirement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Outcomes: Retention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681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Outcomes: Approved Outcomes Assessment Exam (OAE) - CST Exam (NBSTSA) Participation Rate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681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Outcomes: Approved Outcomes Assessment Exam (OAE) - CST Exam (NBSTSA) Pass Rate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Outcomes: Graduate Placement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Outcomes: Employer Survey Return Rate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Outcomes: Employer Survey Satisfaction Rate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350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Outcomes: Graduate Survey Return Rate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D5160B">
        <w:trPr>
          <w:trHeight w:val="505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Outcomes: Employer Survey Satisfaction Rate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</w:tbl>
    <w:p w:rsidR="00A61AB7" w:rsidRDefault="007A7161"/>
    <w:sectPr w:rsidR="00A61AB7" w:rsidSect="00D5160B">
      <w:headerReference w:type="default" r:id="rId7"/>
      <w:footerReference w:type="default" r:id="rId8"/>
      <w:headerReference w:type="first" r:id="rId9"/>
      <w:pgSz w:w="12240" w:h="15840"/>
      <w:pgMar w:top="1440" w:right="1440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61" w:rsidRDefault="007A7161" w:rsidP="00D5160B">
      <w:pPr>
        <w:spacing w:after="0" w:line="240" w:lineRule="auto"/>
      </w:pPr>
      <w:r>
        <w:separator/>
      </w:r>
    </w:p>
  </w:endnote>
  <w:endnote w:type="continuationSeparator" w:id="0">
    <w:p w:rsidR="007A7161" w:rsidRDefault="007A7161" w:rsidP="00D5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0B" w:rsidRDefault="00D5160B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F49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61" w:rsidRDefault="007A7161" w:rsidP="00D5160B">
      <w:pPr>
        <w:spacing w:after="0" w:line="240" w:lineRule="auto"/>
      </w:pPr>
      <w:r>
        <w:separator/>
      </w:r>
    </w:p>
  </w:footnote>
  <w:footnote w:type="continuationSeparator" w:id="0">
    <w:p w:rsidR="007A7161" w:rsidRDefault="007A7161" w:rsidP="00D5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0B" w:rsidRDefault="00D5160B" w:rsidP="00D5160B">
    <w:pPr>
      <w:pStyle w:val="Header"/>
      <w:jc w:val="center"/>
    </w:pPr>
    <w:r>
      <w:t>ARC/STSA</w:t>
    </w:r>
  </w:p>
  <w:p w:rsidR="00D5160B" w:rsidRDefault="00D5160B" w:rsidP="00D5160B">
    <w:pPr>
      <w:pStyle w:val="Header"/>
      <w:jc w:val="center"/>
    </w:pPr>
    <w:r>
      <w:t>Program Effectiveness Plan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60B" w:rsidRDefault="00D5160B" w:rsidP="00D5160B">
    <w:pPr>
      <w:pStyle w:val="Header"/>
      <w:jc w:val="center"/>
    </w:pPr>
    <w:r>
      <w:t>ARC/STSA</w:t>
    </w:r>
  </w:p>
  <w:p w:rsidR="00D5160B" w:rsidRDefault="00D5160B" w:rsidP="00D5160B">
    <w:pPr>
      <w:pStyle w:val="Header"/>
      <w:jc w:val="center"/>
    </w:pPr>
    <w:r>
      <w:t>Program Effectiveness Plan Form</w:t>
    </w:r>
  </w:p>
  <w:p w:rsidR="00D5160B" w:rsidRDefault="00D5160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0B"/>
    <w:rsid w:val="005F49FC"/>
    <w:rsid w:val="007A7161"/>
    <w:rsid w:val="009472A4"/>
    <w:rsid w:val="00B273DF"/>
    <w:rsid w:val="00B5359B"/>
    <w:rsid w:val="00D5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0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0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ARC/STSA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Effectiveness Plan Form</dc:title>
  <dc:creator>Ann M. McGuiness;Accredidiation Review Committee on Surgical Technology and Surgical Assisting</dc:creator>
  <cp:lastModifiedBy>Sean Irish</cp:lastModifiedBy>
  <cp:revision>3</cp:revision>
  <dcterms:created xsi:type="dcterms:W3CDTF">2012-02-02T00:59:00Z</dcterms:created>
  <dcterms:modified xsi:type="dcterms:W3CDTF">2012-02-02T17:21:00Z</dcterms:modified>
</cp:coreProperties>
</file>